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E0" w:rsidRPr="001C5FE0" w:rsidRDefault="001C5FE0" w:rsidP="001C5FE0">
      <w:pPr>
        <w:spacing w:after="135" w:line="240" w:lineRule="auto"/>
        <w:jc w:val="center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</w:pPr>
      <w:r w:rsidRPr="001C5FE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  <w:t>OBRAZAC POZIVA ZA ORGANIZACIJU VIŠEDNEVNE IZVANUČIONIČKE NASTAVE</w:t>
      </w:r>
    </w:p>
    <w:p w:rsidR="001C5FE0" w:rsidRPr="001C5FE0" w:rsidRDefault="001C5FE0" w:rsidP="001C5FE0">
      <w:pPr>
        <w:spacing w:after="135" w:line="240" w:lineRule="auto"/>
        <w:jc w:val="center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D47AC5" w:rsidRPr="00D47AC5" w:rsidTr="00D47AC5">
        <w:trPr>
          <w:trHeight w:val="184"/>
        </w:trPr>
        <w:tc>
          <w:tcPr>
            <w:tcW w:w="1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D47AC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D47AC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  <w:r w:rsidR="00D47AC5" w:rsidRPr="00D47AC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2/2024</w:t>
            </w:r>
          </w:p>
        </w:tc>
      </w:tr>
    </w:tbl>
    <w:p w:rsidR="001C5FE0" w:rsidRPr="001C5FE0" w:rsidRDefault="001C5FE0" w:rsidP="001C5FE0">
      <w:pPr>
        <w:spacing w:after="13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</w:t>
      </w:r>
    </w:p>
    <w:tbl>
      <w:tblPr>
        <w:tblW w:w="10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2"/>
        <w:gridCol w:w="654"/>
        <w:gridCol w:w="1396"/>
        <w:gridCol w:w="2583"/>
        <w:gridCol w:w="1076"/>
        <w:gridCol w:w="850"/>
        <w:gridCol w:w="449"/>
        <w:gridCol w:w="543"/>
        <w:gridCol w:w="993"/>
        <w:gridCol w:w="1134"/>
      </w:tblGrid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Podaci o školi: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tražene podatke: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Naziv škole: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OŠ Mate Lovraka, Veliki </w:t>
            </w:r>
            <w:proofErr w:type="spellStart"/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Grđevac</w:t>
            </w:r>
            <w:proofErr w:type="spellEnd"/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Adresa: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Trg Mate Lovraka 11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Mjesto: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43270 Veliki </w:t>
            </w:r>
            <w:proofErr w:type="spellStart"/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Grđevac</w:t>
            </w:r>
            <w:proofErr w:type="spellEnd"/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E-adresa na koju se dostavlja poziv: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D47AC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čl. 13. st. 13.)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Korisnici usluge su učenici:</w:t>
            </w:r>
          </w:p>
        </w:tc>
        <w:tc>
          <w:tcPr>
            <w:tcW w:w="291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3. i 4. </w:t>
            </w:r>
          </w:p>
        </w:tc>
        <w:tc>
          <w:tcPr>
            <w:tcW w:w="21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razreda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Tip putovanja: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Uz planirano upisati broj dana i noćenja: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Škola u prirodi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D47AC5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4</w:t>
            </w:r>
            <w:r w:rsidR="00C2674E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   </w:t>
            </w: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D47AC5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</w:t>
            </w:r>
            <w:r w:rsidR="00C2674E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  </w:t>
            </w: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noćenja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Višednevna terenska nastava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noćenja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Školska ekskurzija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noćenja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Posjet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noćenja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Odredište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područje, ime/imena države/država: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Područje u Republici Hrvatskoj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Zadar i okolica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Država/e u inozemstvu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5105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Planirano vrijeme realizacije</w:t>
            </w:r>
          </w:p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(predložiti u okvirnom terminu od dva tjedna):</w:t>
            </w:r>
          </w:p>
        </w:tc>
        <w:tc>
          <w:tcPr>
            <w:tcW w:w="1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D47AC5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17.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D47AC5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06.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D47AC5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20.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D47AC5" w:rsidRDefault="00D47AC5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06.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D47AC5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2024.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5105" w:type="dxa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Mjesec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D47AC5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Mjesec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Godina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Broj sudionika: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D47AC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broj: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31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Predviđeni broj učenika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D47AC5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29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s mogućnošću odstupanja za tri učenika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Predviđeni broj učitelja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2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Očekivani broj gratis ponuda za učenike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-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Plan puta: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traženo: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Mjesto polaska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Veliki </w:t>
            </w:r>
            <w:proofErr w:type="spellStart"/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Grđevac</w:t>
            </w:r>
            <w:proofErr w:type="spellEnd"/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Imena mjesta (gradova i/ili naselja) koja se posjećuju: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Zadar i okolica, Nin, NP Krka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Vrsta prijevoza: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BE69C9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Traženo označiti s X ili dopisati kombinacije: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Autobus koji udovoljava zakonskim propisima za prijevoz učenika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D47AC5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Vlak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Brod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Zrakoplov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Kombinirani prijevoz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Smještaj i prehrana: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Označiti s X ili dopisati traženo: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Hostel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Hotel, ako je moguće: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CD1A52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Segoe UI Symbol" w:eastAsia="Times New Roman" w:hAnsi="Segoe UI Symbol" w:cs="Segoe UI Symbol"/>
                <w:color w:val="000000" w:themeColor="text1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bliže centru grada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CD1A52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(Ime grada/gradova)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Zadar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Segoe UI Symbol" w:eastAsia="Times New Roman" w:hAnsi="Segoe UI Symbol" w:cs="Segoe UI Symbol"/>
                <w:color w:val="000000" w:themeColor="text1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izvan grada s mogućnošću korištenja javnog prijevoza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CD1A52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(Ime grada/gradova)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Okolica Zadra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Segoe UI Symbol" w:eastAsia="Times New Roman" w:hAnsi="Segoe UI Symbol" w:cs="Segoe UI Symbol"/>
                <w:color w:val="000000" w:themeColor="text1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nije bitna udaljenost od grada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CD1A52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(Ime grada/gradova)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Pansion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BE69C9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 puna pansiona</w:t>
            </w:r>
            <w:bookmarkStart w:id="0" w:name="_GoBack"/>
            <w:bookmarkEnd w:id="0"/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Prehrana na bazi polupansiona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Prehrana na bazi punoga pansiona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f)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 cijenu ponude uračunati: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Ulaznice za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Np Krka, Nin solana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Sudjelovanje u radionicama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Turističkog vodiča za razgled grada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D47AC5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Zadar i Nin                                   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(sva navedena odredišta)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 cijenu uključiti i stavke putnog osiguranja od: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Traženo označiti s X ili dopisati (za br. 12):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posljedica nesretnoga slučaja i bolesti na putovanju u inozemstvu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zdravstvenog osiguranja za vrijeme puta i boravka u inozemstvu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otkaza putovanja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oštećenja i gubitka prtljage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D47AC5">
        <w:trPr>
          <w:trHeight w:val="532"/>
        </w:trPr>
        <w:tc>
          <w:tcPr>
            <w:tcW w:w="1062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12. Dostava ponuda:</w:t>
            </w:r>
          </w:p>
        </w:tc>
      </w:tr>
      <w:tr w:rsidR="00D47AC5" w:rsidRPr="00D47AC5" w:rsidTr="00BF60C3">
        <w:trPr>
          <w:trHeight w:val="170"/>
        </w:trPr>
        <w:tc>
          <w:tcPr>
            <w:tcW w:w="16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Rok dostave ponuda je</w:t>
            </w:r>
          </w:p>
        </w:tc>
        <w:tc>
          <w:tcPr>
            <w:tcW w:w="13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D47AC5" w:rsidRDefault="00D47AC5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18</w:t>
            </w:r>
            <w:r w:rsidR="00BF60C3"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.3.2024.</w:t>
            </w:r>
          </w:p>
        </w:tc>
        <w:tc>
          <w:tcPr>
            <w:tcW w:w="762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godine do</w:t>
            </w:r>
            <w:r w:rsidR="00BF60C3"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15,00</w:t>
            </w: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sati.</w:t>
            </w:r>
          </w:p>
        </w:tc>
      </w:tr>
      <w:tr w:rsidR="00D47AC5" w:rsidRPr="00D47AC5" w:rsidTr="00BF60C3">
        <w:trPr>
          <w:trHeight w:val="170"/>
        </w:trPr>
        <w:tc>
          <w:tcPr>
            <w:tcW w:w="665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Razmatranje ponuda održat će se u školi dana</w:t>
            </w:r>
          </w:p>
        </w:tc>
        <w:tc>
          <w:tcPr>
            <w:tcW w:w="12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D47AC5" w:rsidRDefault="00BF60C3" w:rsidP="00D47AC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</w:t>
            </w:r>
            <w:r w:rsidR="00D47AC5"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</w:t>
            </w: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.3.2024.</w:t>
            </w:r>
            <w:r w:rsidR="00CD1A5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     </w:t>
            </w:r>
            <w:r w:rsidR="0082222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  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CD1A52" w:rsidP="00CD1A5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u </w:t>
            </w:r>
            <w:r w:rsidR="00BF60C3"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14,00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sati</w:t>
            </w:r>
          </w:p>
        </w:tc>
      </w:tr>
    </w:tbl>
    <w:p w:rsidR="0082222D" w:rsidRDefault="001C5FE0" w:rsidP="001C5FE0">
      <w:pPr>
        <w:spacing w:after="13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</w:t>
      </w:r>
    </w:p>
    <w:p w:rsidR="001C5FE0" w:rsidRPr="001C5FE0" w:rsidRDefault="001C5FE0" w:rsidP="001C5FE0">
      <w:pPr>
        <w:spacing w:after="135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b/>
          <w:color w:val="000000" w:themeColor="text1"/>
          <w:sz w:val="21"/>
          <w:szCs w:val="21"/>
          <w:lang w:eastAsia="hr-HR"/>
        </w:rPr>
        <w:lastRenderedPageBreak/>
        <w:t>1. Prije potpisivanja ugovora za ponudu odabrani davatelj usluga dužan je dostaviti ili dati školi na uvid: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Napomena: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1) Pristigle ponude trebaju sadržavati i u cijenu uključivati: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a) prijevoz sudionika isključivo prijevoznim sredstvima koji udovoljavaju propisima,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b) osiguranje odgovornosti i jamčevine.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2) Ponude trebaju biti: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b) razrađene prema traženim točkama i s iskazanom ukupnom cijenom za pojedinog učenika.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5) Potencijalni davatelj usluga ne može dopisivati i nuditi dodatne pogodnosti.</w:t>
      </w:r>
    </w:p>
    <w:p w:rsidR="00F33D42" w:rsidRPr="00D47AC5" w:rsidRDefault="00BE69C9">
      <w:pPr>
        <w:rPr>
          <w:rFonts w:ascii="Cambria" w:hAnsi="Cambria"/>
          <w:color w:val="000000" w:themeColor="text1"/>
        </w:rPr>
      </w:pP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 xml:space="preserve">Mogućnost plaćanja na </w:t>
      </w:r>
      <w:r w:rsidR="00CD1A52">
        <w:rPr>
          <w:rFonts w:ascii="Cambria" w:hAnsi="Cambria"/>
          <w:color w:val="000000" w:themeColor="text1"/>
          <w:sz w:val="21"/>
          <w:szCs w:val="21"/>
        </w:rPr>
        <w:t xml:space="preserve">minimalno </w:t>
      </w:r>
      <w:r w:rsidRPr="00D47AC5">
        <w:rPr>
          <w:rFonts w:ascii="Cambria" w:hAnsi="Cambria"/>
          <w:color w:val="000000" w:themeColor="text1"/>
          <w:sz w:val="21"/>
          <w:szCs w:val="21"/>
        </w:rPr>
        <w:t>4 rate</w:t>
      </w:r>
      <w:r w:rsidR="00CD1A52">
        <w:rPr>
          <w:rFonts w:ascii="Cambria" w:hAnsi="Cambria"/>
          <w:color w:val="000000" w:themeColor="text1"/>
          <w:sz w:val="21"/>
          <w:szCs w:val="21"/>
        </w:rPr>
        <w:t>.</w:t>
      </w: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>Ponude dostaviti na adresu škole u zatvorenoj omotnici.</w:t>
      </w: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 xml:space="preserve">OŠ Mate Lovraka, Veliki </w:t>
      </w:r>
      <w:proofErr w:type="spellStart"/>
      <w:r w:rsidRPr="00D47AC5">
        <w:rPr>
          <w:rFonts w:ascii="Cambria" w:hAnsi="Cambria"/>
          <w:color w:val="000000" w:themeColor="text1"/>
          <w:sz w:val="21"/>
          <w:szCs w:val="21"/>
        </w:rPr>
        <w:t>Grđevac</w:t>
      </w:r>
      <w:proofErr w:type="spellEnd"/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>Trg Mate Lovraka 11</w:t>
      </w: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 xml:space="preserve">43270 Veliki </w:t>
      </w:r>
      <w:proofErr w:type="spellStart"/>
      <w:r w:rsidRPr="00D47AC5">
        <w:rPr>
          <w:rFonts w:ascii="Cambria" w:hAnsi="Cambria"/>
          <w:color w:val="000000" w:themeColor="text1"/>
          <w:sz w:val="21"/>
          <w:szCs w:val="21"/>
        </w:rPr>
        <w:t>Grđevac</w:t>
      </w:r>
      <w:proofErr w:type="spellEnd"/>
    </w:p>
    <w:p w:rsidR="00BF60C3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>Ponuda - Škola u prirodi</w:t>
      </w:r>
    </w:p>
    <w:p w:rsidR="00D47AC5" w:rsidRDefault="00D47AC5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</w:p>
    <w:p w:rsidR="00D47AC5" w:rsidRPr="00D47AC5" w:rsidRDefault="00D47AC5" w:rsidP="00D47AC5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>KLASA: 602-01/24-19/2</w:t>
      </w:r>
    </w:p>
    <w:p w:rsidR="00D47AC5" w:rsidRPr="00D47AC5" w:rsidRDefault="00D47AC5" w:rsidP="00D47AC5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>
        <w:rPr>
          <w:rFonts w:ascii="Cambria" w:hAnsi="Cambria"/>
          <w:color w:val="000000" w:themeColor="text1"/>
          <w:sz w:val="21"/>
          <w:szCs w:val="21"/>
        </w:rPr>
        <w:t>URBROJ: 2127-02-01-24-6</w:t>
      </w:r>
    </w:p>
    <w:p w:rsidR="00BF60C3" w:rsidRPr="00BF60C3" w:rsidRDefault="00BF60C3">
      <w:pPr>
        <w:rPr>
          <w:rFonts w:ascii="Cambria" w:hAnsi="Cambria"/>
        </w:rPr>
      </w:pPr>
    </w:p>
    <w:sectPr w:rsidR="00BF60C3" w:rsidRPr="00BF60C3" w:rsidSect="001C5FE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0"/>
    <w:rsid w:val="000E5898"/>
    <w:rsid w:val="001C5FE0"/>
    <w:rsid w:val="0082222D"/>
    <w:rsid w:val="00BE69C9"/>
    <w:rsid w:val="00BF60C3"/>
    <w:rsid w:val="00C2674E"/>
    <w:rsid w:val="00CD1A52"/>
    <w:rsid w:val="00D47AC5"/>
    <w:rsid w:val="00E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A12A"/>
  <w15:chartTrackingRefBased/>
  <w15:docId w15:val="{97EDAA03-D798-4AC8-B6AC-D51F278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2024-03-11T13:35:00Z</cp:lastPrinted>
  <dcterms:created xsi:type="dcterms:W3CDTF">2024-03-11T12:39:00Z</dcterms:created>
  <dcterms:modified xsi:type="dcterms:W3CDTF">2024-03-11T14:01:00Z</dcterms:modified>
</cp:coreProperties>
</file>